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24094" w14:textId="77777777" w:rsidR="00F666FE" w:rsidRDefault="00F666FE" w:rsidP="00342355">
      <w:pPr>
        <w:jc w:val="center"/>
        <w:rPr>
          <w:b/>
        </w:rPr>
      </w:pPr>
      <w:r w:rsidRPr="00F666FE">
        <w:rPr>
          <w:b/>
        </w:rPr>
        <w:t>The Hendreds Preschool</w:t>
      </w:r>
      <w:r w:rsidR="00342355">
        <w:rPr>
          <w:b/>
        </w:rPr>
        <w:t xml:space="preserve"> </w:t>
      </w:r>
      <w:r w:rsidRPr="00F666FE">
        <w:rPr>
          <w:b/>
        </w:rPr>
        <w:t xml:space="preserve">Ethos </w:t>
      </w:r>
    </w:p>
    <w:p w14:paraId="725441C2" w14:textId="77777777" w:rsidR="00342355" w:rsidRDefault="00342355" w:rsidP="00F666FE">
      <w:pPr>
        <w:jc w:val="center"/>
        <w:rPr>
          <w:b/>
        </w:rPr>
      </w:pPr>
      <w:r>
        <w:rPr>
          <w:b/>
        </w:rPr>
        <w:t>Respect, Independence, Challenge</w:t>
      </w:r>
    </w:p>
    <w:p w14:paraId="256BA112" w14:textId="77777777" w:rsidR="00342355" w:rsidRDefault="00342355" w:rsidP="00F666FE">
      <w:pPr>
        <w:jc w:val="center"/>
        <w:rPr>
          <w:b/>
        </w:rPr>
      </w:pPr>
    </w:p>
    <w:p w14:paraId="2D0EF11A" w14:textId="77777777" w:rsidR="00342355" w:rsidRDefault="00342355" w:rsidP="00F666FE">
      <w:pPr>
        <w:jc w:val="center"/>
        <w:rPr>
          <w:b/>
        </w:rPr>
      </w:pPr>
      <w:r>
        <w:rPr>
          <w:b/>
        </w:rPr>
        <w:t xml:space="preserve">What we believe </w:t>
      </w:r>
    </w:p>
    <w:p w14:paraId="314449D0" w14:textId="77777777" w:rsidR="00342355" w:rsidRDefault="00342355" w:rsidP="00F666FE">
      <w:pPr>
        <w:jc w:val="center"/>
        <w:rPr>
          <w:b/>
        </w:rPr>
      </w:pPr>
    </w:p>
    <w:tbl>
      <w:tblPr>
        <w:tblStyle w:val="TableGrid"/>
        <w:tblW w:w="0" w:type="auto"/>
        <w:tblLook w:val="04A0" w:firstRow="1" w:lastRow="0" w:firstColumn="1" w:lastColumn="0" w:noHBand="0" w:noVBand="1"/>
      </w:tblPr>
      <w:tblGrid>
        <w:gridCol w:w="14390"/>
      </w:tblGrid>
      <w:tr w:rsidR="00342355" w14:paraId="69BA065A" w14:textId="77777777" w:rsidTr="00A61403">
        <w:tc>
          <w:tcPr>
            <w:tcW w:w="14390" w:type="dxa"/>
          </w:tcPr>
          <w:p w14:paraId="23D08276" w14:textId="77777777" w:rsidR="00342355" w:rsidRDefault="00342355" w:rsidP="00A61403">
            <w:pPr>
              <w:pStyle w:val="ListParagraph"/>
              <w:ind w:left="0"/>
            </w:pPr>
            <w:r>
              <w:t>RESPECT</w:t>
            </w:r>
          </w:p>
          <w:p w14:paraId="1129B0CD" w14:textId="77777777" w:rsidR="00342355" w:rsidRPr="00B22AF0" w:rsidRDefault="00342355" w:rsidP="00A61403">
            <w:pPr>
              <w:pStyle w:val="ListParagraph"/>
              <w:ind w:left="0"/>
              <w:rPr>
                <w:color w:val="00B0F0"/>
              </w:rPr>
            </w:pPr>
          </w:p>
          <w:p w14:paraId="07706A57" w14:textId="77777777" w:rsidR="00342355" w:rsidRPr="00B22AF0" w:rsidRDefault="00342355" w:rsidP="00A61403">
            <w:pPr>
              <w:pStyle w:val="ListParagraph"/>
              <w:ind w:left="0"/>
              <w:rPr>
                <w:color w:val="7030A0"/>
              </w:rPr>
            </w:pPr>
            <w:r w:rsidRPr="00B22AF0">
              <w:rPr>
                <w:color w:val="7030A0"/>
              </w:rPr>
              <w:t>As a team we respect each other, our children and their families.  We take account of each other’s opinions and ideas.  Our community links are highly valued by us and we ensure a caring, warm and homely environment is made available to all our children.</w:t>
            </w:r>
          </w:p>
          <w:p w14:paraId="7EAC321D" w14:textId="77777777" w:rsidR="00342355" w:rsidRPr="000B40E9" w:rsidRDefault="00342355" w:rsidP="00A61403">
            <w:pPr>
              <w:pStyle w:val="ListParagraph"/>
              <w:ind w:left="0"/>
              <w:rPr>
                <w:color w:val="70AD47" w:themeColor="accent6"/>
              </w:rPr>
            </w:pPr>
            <w:r>
              <w:rPr>
                <w:color w:val="70AD47" w:themeColor="accent6"/>
              </w:rPr>
              <w:t xml:space="preserve">As a committee we highly value our staff team, each other and the families we work with. Our aim is to respect, include and support all connected to preschool. </w:t>
            </w:r>
          </w:p>
          <w:p w14:paraId="2F0B90AD" w14:textId="77777777" w:rsidR="00342355" w:rsidRDefault="00342355" w:rsidP="00A61403">
            <w:pPr>
              <w:pStyle w:val="ListParagraph"/>
              <w:ind w:left="0"/>
            </w:pPr>
          </w:p>
        </w:tc>
      </w:tr>
      <w:tr w:rsidR="00342355" w14:paraId="66982976" w14:textId="77777777" w:rsidTr="00A61403">
        <w:tc>
          <w:tcPr>
            <w:tcW w:w="14390" w:type="dxa"/>
          </w:tcPr>
          <w:p w14:paraId="20928BCE" w14:textId="77777777" w:rsidR="00342355" w:rsidRPr="008E541C" w:rsidRDefault="00342355" w:rsidP="00A61403">
            <w:pPr>
              <w:pStyle w:val="ListParagraph"/>
              <w:ind w:left="0"/>
            </w:pPr>
            <w:r>
              <w:t>INDEPENDENT</w:t>
            </w:r>
          </w:p>
          <w:p w14:paraId="310A20E6" w14:textId="77777777" w:rsidR="00342355" w:rsidRPr="00B22AF0" w:rsidRDefault="00342355" w:rsidP="00A61403">
            <w:pPr>
              <w:pStyle w:val="ListParagraph"/>
              <w:ind w:left="0"/>
              <w:rPr>
                <w:color w:val="00B0F0"/>
              </w:rPr>
            </w:pPr>
          </w:p>
          <w:p w14:paraId="6C9CE0D5" w14:textId="77777777" w:rsidR="00342355" w:rsidRPr="006D09CA" w:rsidRDefault="00342355" w:rsidP="00A61403">
            <w:pPr>
              <w:rPr>
                <w:color w:val="7030A0"/>
              </w:rPr>
            </w:pPr>
            <w:r w:rsidRPr="006D09CA">
              <w:rPr>
                <w:color w:val="7030A0"/>
              </w:rPr>
              <w:t>We encourage our childr</w:t>
            </w:r>
            <w:r>
              <w:rPr>
                <w:color w:val="7030A0"/>
              </w:rPr>
              <w:t>en to be independent learners, by providing an environment that enables time to think, plan, develop and choose their preferred play and interests.</w:t>
            </w:r>
          </w:p>
          <w:p w14:paraId="596A3DF1" w14:textId="77777777" w:rsidR="00342355" w:rsidRDefault="00342355" w:rsidP="00A61403">
            <w:pPr>
              <w:pStyle w:val="ListParagraph"/>
              <w:ind w:left="0"/>
              <w:rPr>
                <w:color w:val="00B050"/>
              </w:rPr>
            </w:pPr>
          </w:p>
          <w:p w14:paraId="5BD73C69" w14:textId="77777777" w:rsidR="00342355" w:rsidRPr="000B40E9" w:rsidRDefault="00342355" w:rsidP="00A61403">
            <w:pPr>
              <w:pStyle w:val="ListParagraph"/>
              <w:ind w:left="0"/>
              <w:rPr>
                <w:color w:val="70AD47" w:themeColor="accent6"/>
              </w:rPr>
            </w:pPr>
            <w:r>
              <w:rPr>
                <w:color w:val="70AD47" w:themeColor="accent6"/>
              </w:rPr>
              <w:t xml:space="preserve">We encourage all members to bring independent ideas, views and experiences to the management of preschool to ensure the best practice. </w:t>
            </w:r>
          </w:p>
          <w:p w14:paraId="6B357DA1" w14:textId="77777777" w:rsidR="00342355" w:rsidRPr="006D09CA" w:rsidRDefault="00342355" w:rsidP="00A61403">
            <w:pPr>
              <w:pStyle w:val="ListParagraph"/>
              <w:ind w:left="0"/>
              <w:rPr>
                <w:color w:val="00B050"/>
              </w:rPr>
            </w:pPr>
          </w:p>
          <w:p w14:paraId="7E21827E" w14:textId="77777777" w:rsidR="00342355" w:rsidRDefault="00342355" w:rsidP="00A61403">
            <w:pPr>
              <w:pStyle w:val="ListParagraph"/>
              <w:ind w:left="0"/>
            </w:pPr>
          </w:p>
        </w:tc>
      </w:tr>
      <w:tr w:rsidR="00342355" w14:paraId="4F07EA5D" w14:textId="77777777" w:rsidTr="00A61403">
        <w:tc>
          <w:tcPr>
            <w:tcW w:w="14390" w:type="dxa"/>
          </w:tcPr>
          <w:p w14:paraId="767B8049" w14:textId="77777777" w:rsidR="00342355" w:rsidRPr="000F02B0" w:rsidRDefault="00342355" w:rsidP="00A61403">
            <w:pPr>
              <w:pStyle w:val="ListParagraph"/>
              <w:ind w:left="0"/>
            </w:pPr>
            <w:r>
              <w:t>CHALLENGE</w:t>
            </w:r>
          </w:p>
          <w:p w14:paraId="7AF56A5A" w14:textId="77777777" w:rsidR="00342355" w:rsidRPr="006D09CA" w:rsidRDefault="00342355" w:rsidP="00A61403">
            <w:pPr>
              <w:pStyle w:val="ListParagraph"/>
              <w:ind w:left="0"/>
              <w:rPr>
                <w:color w:val="7030A0"/>
              </w:rPr>
            </w:pPr>
            <w:r>
              <w:rPr>
                <w:color w:val="7030A0"/>
              </w:rPr>
              <w:t>Our preschool challenges the children to explore, investigate and discover our fun environment and natural world.  As every child is unique we cater to their individual needs through tailored planning that scaffolds their learning.</w:t>
            </w:r>
          </w:p>
          <w:p w14:paraId="33FDE606" w14:textId="77777777" w:rsidR="00342355" w:rsidRDefault="00342355" w:rsidP="00A61403">
            <w:pPr>
              <w:pStyle w:val="ListParagraph"/>
              <w:ind w:left="0"/>
              <w:rPr>
                <w:color w:val="00B050"/>
              </w:rPr>
            </w:pPr>
            <w:r>
              <w:rPr>
                <w:color w:val="00B050"/>
              </w:rPr>
              <w:t xml:space="preserve">We challenge ourselves to remain committed, focused and vigilant to ensure that preschool is fun, educational and safe for all children. </w:t>
            </w:r>
          </w:p>
          <w:p w14:paraId="2E6E3A3D" w14:textId="77777777" w:rsidR="00342355" w:rsidRPr="006D09CA" w:rsidRDefault="00342355" w:rsidP="00A61403">
            <w:pPr>
              <w:pStyle w:val="ListParagraph"/>
              <w:ind w:left="0"/>
              <w:rPr>
                <w:color w:val="00B050"/>
              </w:rPr>
            </w:pPr>
            <w:r>
              <w:rPr>
                <w:color w:val="00B050"/>
              </w:rPr>
              <w:t xml:space="preserve">We challenge ourselves to provide a safe, satisfying and progressive environment for all our staff. </w:t>
            </w:r>
          </w:p>
          <w:p w14:paraId="55BD09A1" w14:textId="77777777" w:rsidR="00342355" w:rsidRDefault="00342355" w:rsidP="00A61403">
            <w:pPr>
              <w:pStyle w:val="ListParagraph"/>
              <w:ind w:left="0"/>
              <w:rPr>
                <w:color w:val="00B050"/>
              </w:rPr>
            </w:pPr>
          </w:p>
          <w:p w14:paraId="50274CAA" w14:textId="77777777" w:rsidR="00342355" w:rsidRPr="006D09CA" w:rsidRDefault="00342355" w:rsidP="00A61403">
            <w:pPr>
              <w:pStyle w:val="ListParagraph"/>
              <w:ind w:left="0"/>
              <w:rPr>
                <w:color w:val="00B050"/>
              </w:rPr>
            </w:pPr>
          </w:p>
          <w:p w14:paraId="0EB4F42C" w14:textId="77777777" w:rsidR="00342355" w:rsidRDefault="00342355" w:rsidP="00A61403">
            <w:pPr>
              <w:pStyle w:val="ListParagraph"/>
              <w:ind w:left="0"/>
            </w:pPr>
          </w:p>
        </w:tc>
      </w:tr>
    </w:tbl>
    <w:p w14:paraId="7DB6DC54" w14:textId="77777777" w:rsidR="00342355" w:rsidRDefault="00342355" w:rsidP="00F666FE">
      <w:pPr>
        <w:jc w:val="center"/>
        <w:rPr>
          <w:b/>
        </w:rPr>
      </w:pPr>
    </w:p>
    <w:p w14:paraId="6B2F8DF4" w14:textId="77777777" w:rsidR="00342355" w:rsidRDefault="00342355" w:rsidP="00F666FE">
      <w:pPr>
        <w:jc w:val="center"/>
        <w:rPr>
          <w:b/>
        </w:rPr>
      </w:pPr>
    </w:p>
    <w:p w14:paraId="1A65CB32" w14:textId="77777777" w:rsidR="00342355" w:rsidRPr="00F666FE" w:rsidRDefault="00342355" w:rsidP="00F666FE">
      <w:pPr>
        <w:jc w:val="center"/>
        <w:rPr>
          <w:b/>
        </w:rPr>
      </w:pPr>
      <w:r>
        <w:rPr>
          <w:b/>
        </w:rPr>
        <w:t>How we implement our ethos</w:t>
      </w:r>
    </w:p>
    <w:p w14:paraId="4E30F2E3" w14:textId="77777777" w:rsidR="00F666FE" w:rsidRDefault="00F666FE"/>
    <w:tbl>
      <w:tblPr>
        <w:tblStyle w:val="TableGrid"/>
        <w:tblW w:w="14455" w:type="dxa"/>
        <w:tblLook w:val="04A0" w:firstRow="1" w:lastRow="0" w:firstColumn="1" w:lastColumn="0" w:noHBand="0" w:noVBand="1"/>
      </w:tblPr>
      <w:tblGrid>
        <w:gridCol w:w="4957"/>
        <w:gridCol w:w="4961"/>
        <w:gridCol w:w="4537"/>
      </w:tblGrid>
      <w:tr w:rsidR="00A556D1" w14:paraId="33C263E6" w14:textId="77777777" w:rsidTr="00947EB4">
        <w:tc>
          <w:tcPr>
            <w:tcW w:w="4957" w:type="dxa"/>
          </w:tcPr>
          <w:p w14:paraId="46E2D15F" w14:textId="77777777" w:rsidR="00A556D1" w:rsidRPr="00A556D1" w:rsidRDefault="00A556D1" w:rsidP="00A556D1">
            <w:pPr>
              <w:pStyle w:val="ListParagraph"/>
              <w:ind w:left="0"/>
              <w:jc w:val="center"/>
              <w:rPr>
                <w:b/>
              </w:rPr>
            </w:pPr>
            <w:r w:rsidRPr="00A556D1">
              <w:rPr>
                <w:b/>
              </w:rPr>
              <w:t>Respect</w:t>
            </w:r>
          </w:p>
          <w:p w14:paraId="0686FA5D" w14:textId="77777777" w:rsidR="00A556D1" w:rsidRDefault="00A556D1" w:rsidP="00A556D1">
            <w:pPr>
              <w:pStyle w:val="ListParagraph"/>
              <w:ind w:left="0"/>
            </w:pPr>
          </w:p>
        </w:tc>
        <w:tc>
          <w:tcPr>
            <w:tcW w:w="4961" w:type="dxa"/>
          </w:tcPr>
          <w:p w14:paraId="033F74E4" w14:textId="77777777" w:rsidR="00A556D1" w:rsidRPr="00A556D1" w:rsidRDefault="00342355" w:rsidP="00A556D1">
            <w:pPr>
              <w:pStyle w:val="ListParagraph"/>
              <w:ind w:left="0"/>
              <w:jc w:val="center"/>
              <w:rPr>
                <w:b/>
              </w:rPr>
            </w:pPr>
            <w:r>
              <w:rPr>
                <w:b/>
              </w:rPr>
              <w:t>Independence</w:t>
            </w:r>
          </w:p>
          <w:p w14:paraId="3473FDA9" w14:textId="77777777" w:rsidR="00A556D1" w:rsidRDefault="00A556D1" w:rsidP="007F21B4">
            <w:pPr>
              <w:pStyle w:val="ListParagraph"/>
              <w:ind w:left="0"/>
            </w:pPr>
          </w:p>
        </w:tc>
        <w:tc>
          <w:tcPr>
            <w:tcW w:w="4537" w:type="dxa"/>
          </w:tcPr>
          <w:p w14:paraId="60D70407" w14:textId="77777777" w:rsidR="00A556D1" w:rsidRPr="00A556D1" w:rsidRDefault="00A556D1" w:rsidP="00A556D1">
            <w:pPr>
              <w:pStyle w:val="ListParagraph"/>
              <w:ind w:left="0"/>
              <w:jc w:val="center"/>
              <w:rPr>
                <w:b/>
              </w:rPr>
            </w:pPr>
            <w:r>
              <w:rPr>
                <w:b/>
              </w:rPr>
              <w:t>Challenge</w:t>
            </w:r>
          </w:p>
        </w:tc>
      </w:tr>
      <w:tr w:rsidR="00A556D1" w14:paraId="112611FD" w14:textId="77777777" w:rsidTr="00947EB4">
        <w:tc>
          <w:tcPr>
            <w:tcW w:w="4957" w:type="dxa"/>
          </w:tcPr>
          <w:p w14:paraId="437F42D9" w14:textId="77777777" w:rsidR="008E541C" w:rsidRDefault="008E541C" w:rsidP="008E541C">
            <w:pPr>
              <w:pStyle w:val="ListParagraph"/>
              <w:ind w:left="306"/>
              <w:rPr>
                <w:color w:val="7030A0"/>
                <w:sz w:val="20"/>
                <w:szCs w:val="20"/>
              </w:rPr>
            </w:pPr>
            <w:r>
              <w:rPr>
                <w:color w:val="7030A0"/>
                <w:sz w:val="20"/>
                <w:szCs w:val="20"/>
              </w:rPr>
              <w:t>Staff</w:t>
            </w:r>
          </w:p>
          <w:p w14:paraId="043465F0" w14:textId="77777777" w:rsidR="00E8494A" w:rsidRPr="00181827" w:rsidRDefault="008E541C" w:rsidP="00E8494A">
            <w:pPr>
              <w:pStyle w:val="ListParagraph"/>
              <w:numPr>
                <w:ilvl w:val="0"/>
                <w:numId w:val="2"/>
              </w:numPr>
              <w:ind w:left="306"/>
              <w:rPr>
                <w:color w:val="7030A0"/>
                <w:sz w:val="20"/>
                <w:szCs w:val="20"/>
              </w:rPr>
            </w:pPr>
            <w:r>
              <w:rPr>
                <w:color w:val="7030A0"/>
                <w:sz w:val="20"/>
                <w:szCs w:val="20"/>
              </w:rPr>
              <w:t>C</w:t>
            </w:r>
            <w:r w:rsidR="00E8494A" w:rsidRPr="00181827">
              <w:rPr>
                <w:color w:val="7030A0"/>
                <w:sz w:val="20"/>
                <w:szCs w:val="20"/>
              </w:rPr>
              <w:t>hildren’s interest during learning (In the moment planning).</w:t>
            </w:r>
          </w:p>
          <w:p w14:paraId="69375943" w14:textId="77777777" w:rsidR="00E8494A" w:rsidRPr="00181827" w:rsidRDefault="00E8494A" w:rsidP="00E8494A">
            <w:pPr>
              <w:pStyle w:val="ListParagraph"/>
              <w:numPr>
                <w:ilvl w:val="0"/>
                <w:numId w:val="2"/>
              </w:numPr>
              <w:ind w:left="306"/>
              <w:rPr>
                <w:color w:val="7030A0"/>
                <w:sz w:val="20"/>
                <w:szCs w:val="20"/>
              </w:rPr>
            </w:pPr>
            <w:r w:rsidRPr="00181827">
              <w:rPr>
                <w:color w:val="7030A0"/>
                <w:sz w:val="20"/>
                <w:szCs w:val="20"/>
              </w:rPr>
              <w:t>Model behaviour to gain awareness of how to show respect for themselves, peers and adults.</w:t>
            </w:r>
          </w:p>
          <w:p w14:paraId="0B685E92" w14:textId="77777777" w:rsidR="00E8494A" w:rsidRPr="00181827" w:rsidRDefault="00E8494A" w:rsidP="00E8494A">
            <w:pPr>
              <w:pStyle w:val="ListParagraph"/>
              <w:numPr>
                <w:ilvl w:val="0"/>
                <w:numId w:val="2"/>
              </w:numPr>
              <w:ind w:left="306"/>
              <w:rPr>
                <w:color w:val="7030A0"/>
                <w:sz w:val="20"/>
                <w:szCs w:val="20"/>
              </w:rPr>
            </w:pPr>
            <w:r w:rsidRPr="00181827">
              <w:rPr>
                <w:color w:val="7030A0"/>
                <w:sz w:val="20"/>
                <w:szCs w:val="20"/>
              </w:rPr>
              <w:t>Natural world</w:t>
            </w:r>
          </w:p>
          <w:p w14:paraId="3E00CADA" w14:textId="77777777" w:rsidR="00E8494A" w:rsidRPr="00181827" w:rsidRDefault="00E8494A" w:rsidP="00E8494A">
            <w:pPr>
              <w:pStyle w:val="ListParagraph"/>
              <w:numPr>
                <w:ilvl w:val="0"/>
                <w:numId w:val="2"/>
              </w:numPr>
              <w:ind w:left="306"/>
              <w:rPr>
                <w:color w:val="7030A0"/>
                <w:sz w:val="20"/>
                <w:szCs w:val="20"/>
              </w:rPr>
            </w:pPr>
            <w:r w:rsidRPr="00181827">
              <w:rPr>
                <w:color w:val="7030A0"/>
                <w:sz w:val="20"/>
                <w:szCs w:val="20"/>
              </w:rPr>
              <w:t>Empathy</w:t>
            </w:r>
          </w:p>
          <w:p w14:paraId="3F72CF6F" w14:textId="77777777" w:rsidR="00E8494A" w:rsidRPr="00181827" w:rsidRDefault="00E8494A" w:rsidP="00E8494A">
            <w:pPr>
              <w:pStyle w:val="ListParagraph"/>
              <w:numPr>
                <w:ilvl w:val="0"/>
                <w:numId w:val="2"/>
              </w:numPr>
              <w:ind w:left="306"/>
              <w:rPr>
                <w:color w:val="7030A0"/>
                <w:sz w:val="20"/>
                <w:szCs w:val="20"/>
              </w:rPr>
            </w:pPr>
            <w:r w:rsidRPr="00181827">
              <w:rPr>
                <w:color w:val="7030A0"/>
                <w:sz w:val="20"/>
                <w:szCs w:val="20"/>
              </w:rPr>
              <w:t>Strong community links – school, farm, shop – networking with other settings</w:t>
            </w:r>
          </w:p>
          <w:p w14:paraId="328C9EAE" w14:textId="77777777" w:rsidR="00E8494A" w:rsidRPr="00181827" w:rsidRDefault="00E8494A" w:rsidP="00E8494A">
            <w:pPr>
              <w:pStyle w:val="ListParagraph"/>
              <w:numPr>
                <w:ilvl w:val="0"/>
                <w:numId w:val="2"/>
              </w:numPr>
              <w:ind w:left="306"/>
              <w:rPr>
                <w:color w:val="7030A0"/>
                <w:sz w:val="20"/>
                <w:szCs w:val="20"/>
              </w:rPr>
            </w:pPr>
            <w:r w:rsidRPr="00181827">
              <w:rPr>
                <w:color w:val="7030A0"/>
                <w:sz w:val="20"/>
                <w:szCs w:val="20"/>
              </w:rPr>
              <w:t>Caring</w:t>
            </w:r>
          </w:p>
          <w:p w14:paraId="57B04C61" w14:textId="77777777" w:rsidR="00E8494A" w:rsidRPr="00181827" w:rsidRDefault="00E8494A" w:rsidP="00E8494A">
            <w:pPr>
              <w:pStyle w:val="ListParagraph"/>
              <w:numPr>
                <w:ilvl w:val="0"/>
                <w:numId w:val="2"/>
              </w:numPr>
              <w:ind w:left="306"/>
              <w:rPr>
                <w:color w:val="7030A0"/>
                <w:sz w:val="20"/>
                <w:szCs w:val="20"/>
              </w:rPr>
            </w:pPr>
            <w:r w:rsidRPr="00181827">
              <w:rPr>
                <w:color w:val="7030A0"/>
                <w:sz w:val="20"/>
                <w:szCs w:val="20"/>
              </w:rPr>
              <w:t>Involving families in preschool – parent partnership, links.</w:t>
            </w:r>
          </w:p>
          <w:p w14:paraId="216F16E8" w14:textId="77777777" w:rsidR="00E8494A" w:rsidRPr="00181827" w:rsidRDefault="00E8494A" w:rsidP="00E8494A">
            <w:pPr>
              <w:pStyle w:val="ListParagraph"/>
              <w:numPr>
                <w:ilvl w:val="0"/>
                <w:numId w:val="2"/>
              </w:numPr>
              <w:ind w:left="306"/>
              <w:rPr>
                <w:color w:val="7030A0"/>
                <w:sz w:val="20"/>
                <w:szCs w:val="20"/>
              </w:rPr>
            </w:pPr>
            <w:r w:rsidRPr="00181827">
              <w:rPr>
                <w:color w:val="7030A0"/>
                <w:sz w:val="20"/>
                <w:szCs w:val="20"/>
              </w:rPr>
              <w:t>Calm and homely environment</w:t>
            </w:r>
          </w:p>
          <w:p w14:paraId="3DCE8AD0" w14:textId="77777777" w:rsidR="00A556D1" w:rsidRPr="00342355" w:rsidRDefault="008E541C" w:rsidP="00A556D1">
            <w:pPr>
              <w:pStyle w:val="ListParagraph"/>
              <w:ind w:left="0"/>
              <w:rPr>
                <w:color w:val="538135" w:themeColor="accent6" w:themeShade="BF"/>
              </w:rPr>
            </w:pPr>
            <w:r w:rsidRPr="00342355">
              <w:rPr>
                <w:color w:val="538135" w:themeColor="accent6" w:themeShade="BF"/>
              </w:rPr>
              <w:t xml:space="preserve">Committee </w:t>
            </w:r>
          </w:p>
          <w:p w14:paraId="37B020CF" w14:textId="77777777" w:rsidR="00181827" w:rsidRPr="00DF77F1" w:rsidRDefault="00DF77F1" w:rsidP="00DF77F1">
            <w:pPr>
              <w:pStyle w:val="ListParagraph"/>
              <w:numPr>
                <w:ilvl w:val="0"/>
                <w:numId w:val="3"/>
              </w:numPr>
            </w:pPr>
            <w:r>
              <w:rPr>
                <w:color w:val="70AD47" w:themeColor="accent6"/>
              </w:rPr>
              <w:t xml:space="preserve">Respect opinions &amp; view points of all committee members </w:t>
            </w:r>
          </w:p>
          <w:p w14:paraId="7AE77778" w14:textId="77777777" w:rsidR="00DF77F1" w:rsidRPr="00DF77F1" w:rsidRDefault="00DF77F1" w:rsidP="00DF77F1">
            <w:pPr>
              <w:pStyle w:val="ListParagraph"/>
              <w:numPr>
                <w:ilvl w:val="0"/>
                <w:numId w:val="3"/>
              </w:numPr>
            </w:pPr>
            <w:r>
              <w:rPr>
                <w:color w:val="70AD47" w:themeColor="accent6"/>
              </w:rPr>
              <w:t>Respect the professionalism of the staff team</w:t>
            </w:r>
          </w:p>
          <w:p w14:paraId="1CDF215E" w14:textId="77777777" w:rsidR="00DF77F1" w:rsidRDefault="00DF77F1" w:rsidP="00DF77F1">
            <w:pPr>
              <w:pStyle w:val="ListParagraph"/>
              <w:numPr>
                <w:ilvl w:val="0"/>
                <w:numId w:val="3"/>
              </w:numPr>
            </w:pPr>
            <w:r>
              <w:rPr>
                <w:color w:val="70AD47" w:themeColor="accent6"/>
              </w:rPr>
              <w:t xml:space="preserve">Respect all the children as individuals with individual needs </w:t>
            </w:r>
          </w:p>
          <w:p w14:paraId="370FE6D8" w14:textId="77777777" w:rsidR="00181827" w:rsidRDefault="00181827" w:rsidP="00A556D1">
            <w:pPr>
              <w:pStyle w:val="ListParagraph"/>
              <w:ind w:left="0"/>
            </w:pPr>
          </w:p>
          <w:p w14:paraId="7817C22F" w14:textId="77777777" w:rsidR="00181827" w:rsidRDefault="00181827" w:rsidP="00A556D1">
            <w:pPr>
              <w:pStyle w:val="ListParagraph"/>
              <w:ind w:left="0"/>
            </w:pPr>
          </w:p>
          <w:p w14:paraId="42817D7C" w14:textId="77777777" w:rsidR="00181827" w:rsidRDefault="00181827" w:rsidP="00A556D1">
            <w:pPr>
              <w:pStyle w:val="ListParagraph"/>
              <w:ind w:left="0"/>
            </w:pPr>
          </w:p>
          <w:p w14:paraId="7CB7D3FC" w14:textId="77777777" w:rsidR="00181827" w:rsidRDefault="00181827" w:rsidP="00A556D1">
            <w:pPr>
              <w:pStyle w:val="ListParagraph"/>
              <w:ind w:left="0"/>
            </w:pPr>
          </w:p>
          <w:p w14:paraId="334C77DD" w14:textId="77777777" w:rsidR="00947EB4" w:rsidRDefault="00947EB4" w:rsidP="00947EB4"/>
          <w:p w14:paraId="179F22F1" w14:textId="77777777" w:rsidR="00947EB4" w:rsidRDefault="00947EB4" w:rsidP="00947EB4"/>
          <w:p w14:paraId="4F0C403B" w14:textId="77777777" w:rsidR="00947EB4" w:rsidRDefault="00947EB4" w:rsidP="007F21B4">
            <w:pPr>
              <w:pStyle w:val="ListParagraph"/>
              <w:ind w:left="0"/>
            </w:pPr>
          </w:p>
        </w:tc>
        <w:tc>
          <w:tcPr>
            <w:tcW w:w="4961" w:type="dxa"/>
          </w:tcPr>
          <w:p w14:paraId="2408F89E" w14:textId="77777777" w:rsidR="008E541C" w:rsidRDefault="008E541C" w:rsidP="008E541C">
            <w:pPr>
              <w:pStyle w:val="ListParagraph"/>
              <w:ind w:left="318"/>
              <w:rPr>
                <w:color w:val="7030A0"/>
                <w:sz w:val="20"/>
                <w:szCs w:val="20"/>
              </w:rPr>
            </w:pPr>
            <w:r>
              <w:rPr>
                <w:color w:val="7030A0"/>
                <w:sz w:val="20"/>
                <w:szCs w:val="20"/>
              </w:rPr>
              <w:t>Staff</w:t>
            </w:r>
          </w:p>
          <w:p w14:paraId="07368F6E" w14:textId="77777777" w:rsidR="00A556D1" w:rsidRPr="00181827" w:rsidRDefault="00A556D1" w:rsidP="00E8494A">
            <w:pPr>
              <w:pStyle w:val="ListParagraph"/>
              <w:numPr>
                <w:ilvl w:val="0"/>
                <w:numId w:val="2"/>
              </w:numPr>
              <w:ind w:left="318"/>
              <w:rPr>
                <w:color w:val="7030A0"/>
                <w:sz w:val="20"/>
                <w:szCs w:val="20"/>
              </w:rPr>
            </w:pPr>
            <w:r w:rsidRPr="00181827">
              <w:rPr>
                <w:color w:val="7030A0"/>
                <w:sz w:val="20"/>
                <w:szCs w:val="20"/>
              </w:rPr>
              <w:t>Encourage, support and nurture independent learners.</w:t>
            </w:r>
          </w:p>
          <w:p w14:paraId="5329341E" w14:textId="77777777" w:rsidR="00A556D1" w:rsidRPr="00181827" w:rsidRDefault="00A556D1" w:rsidP="00E8494A">
            <w:pPr>
              <w:pStyle w:val="ListParagraph"/>
              <w:numPr>
                <w:ilvl w:val="0"/>
                <w:numId w:val="2"/>
              </w:numPr>
              <w:ind w:left="318"/>
              <w:rPr>
                <w:color w:val="7030A0"/>
                <w:sz w:val="20"/>
                <w:szCs w:val="20"/>
              </w:rPr>
            </w:pPr>
            <w:r w:rsidRPr="00181827">
              <w:rPr>
                <w:color w:val="7030A0"/>
                <w:sz w:val="20"/>
                <w:szCs w:val="20"/>
              </w:rPr>
              <w:t>Opened activities – own ideas</w:t>
            </w:r>
          </w:p>
          <w:p w14:paraId="6EC155D6" w14:textId="77777777" w:rsidR="00947EB4" w:rsidRPr="00181827" w:rsidRDefault="00947EB4" w:rsidP="00E8494A">
            <w:pPr>
              <w:pStyle w:val="ListParagraph"/>
              <w:numPr>
                <w:ilvl w:val="0"/>
                <w:numId w:val="2"/>
              </w:numPr>
              <w:ind w:left="318"/>
              <w:rPr>
                <w:color w:val="7030A0"/>
                <w:sz w:val="20"/>
                <w:szCs w:val="20"/>
              </w:rPr>
            </w:pPr>
            <w:r w:rsidRPr="00181827">
              <w:rPr>
                <w:color w:val="7030A0"/>
                <w:sz w:val="20"/>
                <w:szCs w:val="20"/>
              </w:rPr>
              <w:t>Safe environment</w:t>
            </w:r>
          </w:p>
          <w:p w14:paraId="0A06E503" w14:textId="77777777" w:rsidR="00947EB4" w:rsidRPr="00181827" w:rsidRDefault="00947EB4" w:rsidP="00E8494A">
            <w:pPr>
              <w:pStyle w:val="ListParagraph"/>
              <w:numPr>
                <w:ilvl w:val="0"/>
                <w:numId w:val="2"/>
              </w:numPr>
              <w:ind w:left="318"/>
              <w:rPr>
                <w:color w:val="7030A0"/>
                <w:sz w:val="20"/>
                <w:szCs w:val="20"/>
              </w:rPr>
            </w:pPr>
            <w:r w:rsidRPr="00181827">
              <w:rPr>
                <w:color w:val="7030A0"/>
                <w:sz w:val="20"/>
                <w:szCs w:val="20"/>
              </w:rPr>
              <w:t>Risk assessment</w:t>
            </w:r>
          </w:p>
          <w:p w14:paraId="458C57B7" w14:textId="77777777" w:rsidR="00947EB4" w:rsidRDefault="00947EB4" w:rsidP="00E8494A">
            <w:pPr>
              <w:pStyle w:val="ListParagraph"/>
              <w:ind w:left="318"/>
              <w:rPr>
                <w:color w:val="7030A0"/>
                <w:sz w:val="20"/>
                <w:szCs w:val="20"/>
              </w:rPr>
            </w:pPr>
          </w:p>
          <w:p w14:paraId="340DE717" w14:textId="77777777" w:rsidR="00342355" w:rsidRPr="00342355" w:rsidRDefault="00342355" w:rsidP="00E8494A">
            <w:pPr>
              <w:pStyle w:val="ListParagraph"/>
              <w:ind w:left="318"/>
              <w:rPr>
                <w:color w:val="538135" w:themeColor="accent6" w:themeShade="BF"/>
                <w:sz w:val="20"/>
                <w:szCs w:val="20"/>
              </w:rPr>
            </w:pPr>
            <w:r w:rsidRPr="00342355">
              <w:rPr>
                <w:color w:val="538135" w:themeColor="accent6" w:themeShade="BF"/>
                <w:sz w:val="20"/>
                <w:szCs w:val="20"/>
              </w:rPr>
              <w:t xml:space="preserve">Committee </w:t>
            </w:r>
          </w:p>
          <w:p w14:paraId="14672E81" w14:textId="77777777" w:rsidR="00947EB4" w:rsidRDefault="00DF77F1" w:rsidP="00DF77F1">
            <w:pPr>
              <w:pStyle w:val="ListParagraph"/>
              <w:numPr>
                <w:ilvl w:val="0"/>
                <w:numId w:val="4"/>
              </w:numPr>
              <w:rPr>
                <w:color w:val="70AD47" w:themeColor="accent6"/>
              </w:rPr>
            </w:pPr>
            <w:r>
              <w:rPr>
                <w:color w:val="70AD47" w:themeColor="accent6"/>
              </w:rPr>
              <w:t xml:space="preserve">Allow committee members and staff the independence to bring forward new and different ideas, perspectives and experiences </w:t>
            </w:r>
          </w:p>
          <w:p w14:paraId="556FD9D6" w14:textId="77777777" w:rsidR="00DF77F1" w:rsidRPr="00DF77F1" w:rsidRDefault="00DF77F1" w:rsidP="00DF77F1">
            <w:pPr>
              <w:pStyle w:val="ListParagraph"/>
              <w:rPr>
                <w:color w:val="70AD47" w:themeColor="accent6"/>
              </w:rPr>
            </w:pPr>
          </w:p>
        </w:tc>
        <w:tc>
          <w:tcPr>
            <w:tcW w:w="4537" w:type="dxa"/>
          </w:tcPr>
          <w:p w14:paraId="3F04D1D1" w14:textId="77777777" w:rsidR="00342355" w:rsidRPr="00342355" w:rsidRDefault="00342355" w:rsidP="00342355">
            <w:pPr>
              <w:rPr>
                <w:color w:val="7030A0"/>
                <w:sz w:val="20"/>
                <w:szCs w:val="20"/>
              </w:rPr>
            </w:pPr>
            <w:r>
              <w:rPr>
                <w:color w:val="7030A0"/>
                <w:sz w:val="20"/>
                <w:szCs w:val="20"/>
              </w:rPr>
              <w:t>Staff</w:t>
            </w:r>
          </w:p>
          <w:p w14:paraId="36F2080F" w14:textId="77777777" w:rsidR="00A556D1" w:rsidRPr="00181827" w:rsidRDefault="00A556D1" w:rsidP="00E8494A">
            <w:pPr>
              <w:pStyle w:val="ListParagraph"/>
              <w:numPr>
                <w:ilvl w:val="0"/>
                <w:numId w:val="2"/>
              </w:numPr>
              <w:ind w:left="314"/>
              <w:rPr>
                <w:color w:val="7030A0"/>
                <w:sz w:val="20"/>
                <w:szCs w:val="20"/>
              </w:rPr>
            </w:pPr>
            <w:r w:rsidRPr="00181827">
              <w:rPr>
                <w:color w:val="7030A0"/>
                <w:sz w:val="20"/>
                <w:szCs w:val="20"/>
              </w:rPr>
              <w:t>Forest school – exploring, investigating, natural world – discover</w:t>
            </w:r>
          </w:p>
          <w:p w14:paraId="7E2BE5B6" w14:textId="77777777" w:rsidR="00A556D1" w:rsidRPr="00181827" w:rsidRDefault="00947EB4" w:rsidP="00E8494A">
            <w:pPr>
              <w:pStyle w:val="ListParagraph"/>
              <w:numPr>
                <w:ilvl w:val="0"/>
                <w:numId w:val="2"/>
              </w:numPr>
              <w:ind w:left="314"/>
              <w:rPr>
                <w:color w:val="7030A0"/>
                <w:sz w:val="20"/>
                <w:szCs w:val="20"/>
              </w:rPr>
            </w:pPr>
            <w:r w:rsidRPr="00181827">
              <w:rPr>
                <w:color w:val="7030A0"/>
                <w:sz w:val="20"/>
                <w:szCs w:val="20"/>
              </w:rPr>
              <w:t>Fun environment</w:t>
            </w:r>
          </w:p>
          <w:p w14:paraId="75187525" w14:textId="77777777" w:rsidR="00947EB4" w:rsidRPr="00181827" w:rsidRDefault="00947EB4" w:rsidP="00E8494A">
            <w:pPr>
              <w:pStyle w:val="ListParagraph"/>
              <w:numPr>
                <w:ilvl w:val="0"/>
                <w:numId w:val="2"/>
              </w:numPr>
              <w:ind w:left="314"/>
              <w:rPr>
                <w:color w:val="7030A0"/>
                <w:sz w:val="20"/>
                <w:szCs w:val="20"/>
              </w:rPr>
            </w:pPr>
            <w:r w:rsidRPr="00181827">
              <w:rPr>
                <w:color w:val="7030A0"/>
                <w:sz w:val="20"/>
                <w:szCs w:val="20"/>
              </w:rPr>
              <w:t>Every child is unique – cater to their individual needs (to challenge staff/committee).</w:t>
            </w:r>
          </w:p>
          <w:p w14:paraId="4652FA5C" w14:textId="77777777" w:rsidR="00947EB4" w:rsidRPr="00181827" w:rsidRDefault="00947EB4" w:rsidP="00E8494A">
            <w:pPr>
              <w:pStyle w:val="ListParagraph"/>
              <w:numPr>
                <w:ilvl w:val="0"/>
                <w:numId w:val="2"/>
              </w:numPr>
              <w:ind w:left="314"/>
              <w:rPr>
                <w:color w:val="7030A0"/>
                <w:sz w:val="20"/>
                <w:szCs w:val="20"/>
              </w:rPr>
            </w:pPr>
            <w:r w:rsidRPr="00181827">
              <w:rPr>
                <w:color w:val="7030A0"/>
                <w:sz w:val="20"/>
                <w:szCs w:val="20"/>
              </w:rPr>
              <w:t>Scaffolding their learning.</w:t>
            </w:r>
          </w:p>
          <w:p w14:paraId="785B873E" w14:textId="77777777" w:rsidR="00947EB4" w:rsidRDefault="00947EB4" w:rsidP="007F21B4">
            <w:pPr>
              <w:pStyle w:val="ListParagraph"/>
              <w:ind w:left="0"/>
            </w:pPr>
          </w:p>
          <w:p w14:paraId="6A603DF9" w14:textId="77777777" w:rsidR="00342355" w:rsidRPr="00342355" w:rsidRDefault="00342355" w:rsidP="00342355">
            <w:pPr>
              <w:rPr>
                <w:color w:val="70AD47" w:themeColor="accent6"/>
              </w:rPr>
            </w:pPr>
            <w:r>
              <w:rPr>
                <w:color w:val="70AD47" w:themeColor="accent6"/>
              </w:rPr>
              <w:t>Committee</w:t>
            </w:r>
          </w:p>
          <w:p w14:paraId="09365B64" w14:textId="77777777" w:rsidR="00947EB4" w:rsidRPr="00342355" w:rsidRDefault="00DF77F1" w:rsidP="00342355">
            <w:pPr>
              <w:pStyle w:val="ListParagraph"/>
              <w:numPr>
                <w:ilvl w:val="0"/>
                <w:numId w:val="4"/>
              </w:numPr>
              <w:rPr>
                <w:color w:val="70AD47" w:themeColor="accent6"/>
              </w:rPr>
            </w:pPr>
            <w:r w:rsidRPr="00342355">
              <w:rPr>
                <w:color w:val="70AD47" w:themeColor="accent6"/>
              </w:rPr>
              <w:t>Challenge the staff to be the best that they can be</w:t>
            </w:r>
          </w:p>
          <w:p w14:paraId="055CCE51" w14:textId="77777777" w:rsidR="00DF77F1" w:rsidRDefault="00DF77F1" w:rsidP="00DF77F1">
            <w:pPr>
              <w:pStyle w:val="ListParagraph"/>
              <w:numPr>
                <w:ilvl w:val="0"/>
                <w:numId w:val="4"/>
              </w:numPr>
              <w:rPr>
                <w:color w:val="70AD47" w:themeColor="accent6"/>
              </w:rPr>
            </w:pPr>
            <w:r>
              <w:rPr>
                <w:color w:val="70AD47" w:themeColor="accent6"/>
              </w:rPr>
              <w:t xml:space="preserve">Challenge each other to keep bringing new ideas, enthusiasm and energy to the management of preschool </w:t>
            </w:r>
          </w:p>
          <w:p w14:paraId="5463BBBD" w14:textId="77777777" w:rsidR="00DF77F1" w:rsidRPr="00DF77F1" w:rsidRDefault="00DF77F1" w:rsidP="00DF77F1">
            <w:pPr>
              <w:pStyle w:val="ListParagraph"/>
              <w:numPr>
                <w:ilvl w:val="0"/>
                <w:numId w:val="4"/>
              </w:numPr>
              <w:rPr>
                <w:color w:val="70AD47" w:themeColor="accent6"/>
              </w:rPr>
            </w:pPr>
            <w:r>
              <w:rPr>
                <w:color w:val="70AD47" w:themeColor="accent6"/>
              </w:rPr>
              <w:t xml:space="preserve">To remain vigilant on all areas of safe guarding </w:t>
            </w:r>
          </w:p>
        </w:tc>
      </w:tr>
    </w:tbl>
    <w:p w14:paraId="790BFB7F" w14:textId="204A6156" w:rsidR="00947EB4" w:rsidRDefault="00947EB4">
      <w:bookmarkStart w:id="0" w:name="_GoBack"/>
      <w:bookmarkEnd w:id="0"/>
    </w:p>
    <w:p w14:paraId="5BBC2A13" w14:textId="77777777" w:rsidR="000F02B0" w:rsidRPr="00F666FE" w:rsidRDefault="000F02B0" w:rsidP="007F21B4">
      <w:pPr>
        <w:pStyle w:val="ListParagraph"/>
        <w:ind w:left="0"/>
      </w:pPr>
    </w:p>
    <w:sectPr w:rsidR="000F02B0" w:rsidRPr="00F666FE" w:rsidSect="00947EB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3C72"/>
    <w:multiLevelType w:val="hybridMultilevel"/>
    <w:tmpl w:val="01C6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8E301D"/>
    <w:multiLevelType w:val="hybridMultilevel"/>
    <w:tmpl w:val="3036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981184"/>
    <w:multiLevelType w:val="hybridMultilevel"/>
    <w:tmpl w:val="5904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582614"/>
    <w:multiLevelType w:val="hybridMultilevel"/>
    <w:tmpl w:val="7940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FE"/>
    <w:rsid w:val="000B40E9"/>
    <w:rsid w:val="000F02B0"/>
    <w:rsid w:val="00181827"/>
    <w:rsid w:val="002870C7"/>
    <w:rsid w:val="002A3453"/>
    <w:rsid w:val="002A491D"/>
    <w:rsid w:val="00342355"/>
    <w:rsid w:val="005D411B"/>
    <w:rsid w:val="005E5627"/>
    <w:rsid w:val="006D09CA"/>
    <w:rsid w:val="00731538"/>
    <w:rsid w:val="007F21B4"/>
    <w:rsid w:val="008E541C"/>
    <w:rsid w:val="00907537"/>
    <w:rsid w:val="00922F4F"/>
    <w:rsid w:val="00947EB4"/>
    <w:rsid w:val="009C1E07"/>
    <w:rsid w:val="00A556D1"/>
    <w:rsid w:val="00B22AF0"/>
    <w:rsid w:val="00B82F27"/>
    <w:rsid w:val="00BF0835"/>
    <w:rsid w:val="00C109BC"/>
    <w:rsid w:val="00DF77F1"/>
    <w:rsid w:val="00E8494A"/>
    <w:rsid w:val="00EE19D1"/>
    <w:rsid w:val="00F6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B6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27"/>
    <w:pPr>
      <w:ind w:left="720"/>
      <w:contextualSpacing/>
    </w:pPr>
  </w:style>
  <w:style w:type="table" w:styleId="TableGrid">
    <w:name w:val="Table Grid"/>
    <w:basedOn w:val="TableNormal"/>
    <w:uiPriority w:val="39"/>
    <w:rsid w:val="00A55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2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4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27"/>
    <w:pPr>
      <w:ind w:left="720"/>
      <w:contextualSpacing/>
    </w:pPr>
  </w:style>
  <w:style w:type="table" w:styleId="TableGrid">
    <w:name w:val="Table Grid"/>
    <w:basedOn w:val="TableNormal"/>
    <w:uiPriority w:val="39"/>
    <w:rsid w:val="00A55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2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Heakin</dc:creator>
  <cp:keywords/>
  <dc:description/>
  <cp:lastModifiedBy>Jennifer Dimbylow</cp:lastModifiedBy>
  <cp:revision>4</cp:revision>
  <cp:lastPrinted>2016-05-10T17:21:00Z</cp:lastPrinted>
  <dcterms:created xsi:type="dcterms:W3CDTF">2016-06-24T11:34:00Z</dcterms:created>
  <dcterms:modified xsi:type="dcterms:W3CDTF">2016-07-05T20:29:00Z</dcterms:modified>
</cp:coreProperties>
</file>